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C7D2" w14:textId="4C1003E7" w:rsidR="3A8115DD" w:rsidRDefault="0306093C" w:rsidP="3A8115DD">
      <w:pPr>
        <w:jc w:val="center"/>
      </w:pPr>
      <w:r>
        <w:rPr>
          <w:noProof/>
        </w:rPr>
        <w:drawing>
          <wp:inline distT="0" distB="0" distL="0" distR="0" wp14:anchorId="782CC986" wp14:editId="5C0FAF43">
            <wp:extent cx="1354574" cy="1374716"/>
            <wp:effectExtent l="0" t="0" r="0" b="0"/>
            <wp:docPr id="1284148067" name="Image 1284148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74" cy="137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B6263" w14:textId="359C6C3E" w:rsidR="09FD01FC" w:rsidRDefault="09FD01FC" w:rsidP="09FD01FC">
      <w:pPr>
        <w:jc w:val="center"/>
      </w:pPr>
    </w:p>
    <w:p w14:paraId="3BFEFB25" w14:textId="327E02D4" w:rsidR="007C499F" w:rsidRPr="00F9049C" w:rsidRDefault="55CBACD2" w:rsidP="09FD01FC">
      <w:pPr>
        <w:jc w:val="center"/>
        <w:rPr>
          <w:b/>
          <w:bCs/>
          <w:color w:val="002060"/>
          <w:sz w:val="32"/>
          <w:szCs w:val="32"/>
          <w:u w:val="single"/>
        </w:rPr>
      </w:pPr>
      <w:r w:rsidRPr="00F9049C">
        <w:rPr>
          <w:b/>
          <w:bCs/>
          <w:color w:val="002060"/>
          <w:sz w:val="32"/>
          <w:szCs w:val="32"/>
          <w:u w:val="single"/>
        </w:rPr>
        <w:t>DOSSIER DE CANDIDATURE – TROPHEE ECORESPONSABLE 2024</w:t>
      </w:r>
    </w:p>
    <w:p w14:paraId="4CD674E5" w14:textId="6DC0B518" w:rsidR="513F2ADC" w:rsidRDefault="513F2ADC" w:rsidP="513F2ADC"/>
    <w:p w14:paraId="6FE1BF90" w14:textId="43615685" w:rsidR="333E63FE" w:rsidRDefault="333E63FE" w:rsidP="09FD01FC">
      <w:pPr>
        <w:jc w:val="both"/>
      </w:pPr>
      <w:r>
        <w:t>N</w:t>
      </w:r>
      <w:r w:rsidR="3ED0F55A">
        <w:t>om et prénom</w:t>
      </w:r>
      <w:r>
        <w:t xml:space="preserve"> </w:t>
      </w:r>
      <w:r w:rsidR="29FB4FED">
        <w:t>de l’</w:t>
      </w:r>
      <w:proofErr w:type="spellStart"/>
      <w:r w:rsidR="29FB4FED">
        <w:t>organisateur.ice</w:t>
      </w:r>
      <w:proofErr w:type="spellEnd"/>
      <w:r w:rsidR="29FB4FED">
        <w:t xml:space="preserve"> </w:t>
      </w:r>
      <w:r>
        <w:t>: ….....................................</w:t>
      </w:r>
      <w:r w:rsidR="5CC84D24">
        <w:t>...............</w:t>
      </w:r>
    </w:p>
    <w:p w14:paraId="27D258F4" w14:textId="49D93105" w:rsidR="596D84C0" w:rsidRDefault="55F0A414" w:rsidP="09FD01FC">
      <w:pPr>
        <w:jc w:val="both"/>
      </w:pPr>
      <w:r>
        <w:t>Nom de la s</w:t>
      </w:r>
      <w:r w:rsidR="596D84C0">
        <w:t xml:space="preserve">tructure </w:t>
      </w:r>
      <w:r w:rsidR="1C66CB78">
        <w:t xml:space="preserve">organisatrice </w:t>
      </w:r>
      <w:r w:rsidR="333E63FE">
        <w:t>: …...............................</w:t>
      </w:r>
      <w:r w:rsidR="4A18BC1A">
        <w:t>.................</w:t>
      </w:r>
      <w:r w:rsidR="20F627A7">
        <w:t>..........</w:t>
      </w:r>
    </w:p>
    <w:p w14:paraId="42638E43" w14:textId="5AE49623" w:rsidR="37FDEC02" w:rsidRDefault="4E156777" w:rsidP="09FD01FC">
      <w:pPr>
        <w:jc w:val="both"/>
      </w:pPr>
      <w:r>
        <w:t xml:space="preserve">Adresse mail </w:t>
      </w:r>
      <w:r w:rsidR="236F52A9">
        <w:t>: …...........................</w:t>
      </w:r>
      <w:r w:rsidR="450A8817">
        <w:t>...............</w:t>
      </w:r>
      <w:r w:rsidR="029A1648">
        <w:t>................</w:t>
      </w:r>
      <w:r w:rsidR="28BCD72B">
        <w:t>.................................</w:t>
      </w:r>
    </w:p>
    <w:p w14:paraId="1D98A398" w14:textId="1AC3E120" w:rsidR="1511EC79" w:rsidRDefault="1511EC79" w:rsidP="17863043">
      <w:pPr>
        <w:jc w:val="both"/>
      </w:pPr>
      <w:r>
        <w:t xml:space="preserve">Numéro de téléphone : </w:t>
      </w:r>
      <w:r w:rsidR="29C9C2D6">
        <w:t>…............................................................................</w:t>
      </w:r>
    </w:p>
    <w:p w14:paraId="7C581C0C" w14:textId="64C1D7FF" w:rsidR="1517D0B1" w:rsidRDefault="1517D0B1" w:rsidP="1517D0B1">
      <w:pPr>
        <w:jc w:val="both"/>
      </w:pPr>
    </w:p>
    <w:p w14:paraId="27391B64" w14:textId="0CBC1EB1" w:rsidR="6AC64981" w:rsidRDefault="6AC64981" w:rsidP="09FD01FC">
      <w:pPr>
        <w:jc w:val="both"/>
      </w:pPr>
      <w:r>
        <w:t>Titre de la manifestation</w:t>
      </w:r>
      <w:r w:rsidR="55CA6815">
        <w:t xml:space="preserve"> : ….......................</w:t>
      </w:r>
      <w:r w:rsidR="7800D8E0">
        <w:t>.................</w:t>
      </w:r>
      <w:r w:rsidR="219BDFD8">
        <w:t>................................</w:t>
      </w:r>
    </w:p>
    <w:p w14:paraId="287B3253" w14:textId="5EA95363" w:rsidR="6AC64981" w:rsidRDefault="6AC64981" w:rsidP="09FD01FC">
      <w:pPr>
        <w:jc w:val="both"/>
      </w:pPr>
      <w:r>
        <w:t xml:space="preserve">Date et lieu de la manifestation </w:t>
      </w:r>
      <w:r w:rsidR="0711D33F">
        <w:t>: ….............................</w:t>
      </w:r>
      <w:r w:rsidR="40E4C304">
        <w:t>................................</w:t>
      </w:r>
    </w:p>
    <w:p w14:paraId="7C722D19" w14:textId="4EDCFFF2" w:rsidR="1517D0B1" w:rsidRDefault="1517D0B1" w:rsidP="1517D0B1">
      <w:pPr>
        <w:jc w:val="both"/>
      </w:pPr>
    </w:p>
    <w:p w14:paraId="147A425E" w14:textId="24C062F3" w:rsidR="526E1C7D" w:rsidRDefault="526E1C7D" w:rsidP="1517D0B1">
      <w:pPr>
        <w:jc w:val="both"/>
      </w:pPr>
      <w:r>
        <w:t xml:space="preserve">Catégorie de la manifestation :                                                              </w:t>
      </w:r>
    </w:p>
    <w:p w14:paraId="003D3665" w14:textId="133CDC47" w:rsidR="526E1C7D" w:rsidRDefault="526E1C7D" w:rsidP="1517D0B1">
      <w:pPr>
        <w:pStyle w:val="Paragraphedeliste"/>
        <w:numPr>
          <w:ilvl w:val="0"/>
          <w:numId w:val="1"/>
        </w:numPr>
        <w:jc w:val="both"/>
      </w:pPr>
      <w:r>
        <w:t>Compétition majeure</w:t>
      </w:r>
    </w:p>
    <w:p w14:paraId="53F0E824" w14:textId="63C5AD92" w:rsidR="526E1C7D" w:rsidRDefault="526E1C7D" w:rsidP="1517D0B1">
      <w:pPr>
        <w:pStyle w:val="Paragraphedeliste"/>
        <w:numPr>
          <w:ilvl w:val="0"/>
          <w:numId w:val="1"/>
        </w:numPr>
        <w:jc w:val="both"/>
      </w:pPr>
      <w:r>
        <w:t>Manifestation locale</w:t>
      </w:r>
    </w:p>
    <w:p w14:paraId="77106E91" w14:textId="09658ECF" w:rsidR="1517D0B1" w:rsidRDefault="1517D0B1" w:rsidP="1517D0B1">
      <w:pPr>
        <w:jc w:val="both"/>
      </w:pPr>
    </w:p>
    <w:p w14:paraId="2C3E5A15" w14:textId="1D74D7A0" w:rsidR="1517D0B1" w:rsidRDefault="1517D0B1" w:rsidP="1517D0B1">
      <w:pPr>
        <w:jc w:val="both"/>
      </w:pPr>
    </w:p>
    <w:p w14:paraId="71ABE9E9" w14:textId="5CD9E74A" w:rsidR="1517D0B1" w:rsidRDefault="1517D0B1" w:rsidP="1517D0B1">
      <w:pPr>
        <w:jc w:val="both"/>
      </w:pPr>
    </w:p>
    <w:p w14:paraId="36147699" w14:textId="1F766EAA" w:rsidR="1517D0B1" w:rsidRDefault="1517D0B1" w:rsidP="1517D0B1">
      <w:pPr>
        <w:jc w:val="both"/>
      </w:pPr>
    </w:p>
    <w:p w14:paraId="5ED16493" w14:textId="5686BD09" w:rsidR="1517D0B1" w:rsidRDefault="1517D0B1" w:rsidP="1517D0B1">
      <w:pPr>
        <w:jc w:val="both"/>
      </w:pPr>
    </w:p>
    <w:p w14:paraId="5EF5E583" w14:textId="5198B5BC" w:rsidR="1517D0B1" w:rsidRDefault="1517D0B1" w:rsidP="1517D0B1">
      <w:pPr>
        <w:jc w:val="both"/>
      </w:pPr>
    </w:p>
    <w:p w14:paraId="405FCA08" w14:textId="7CDAE045" w:rsidR="1517D0B1" w:rsidRDefault="1517D0B1" w:rsidP="1517D0B1">
      <w:pPr>
        <w:jc w:val="both"/>
      </w:pPr>
    </w:p>
    <w:p w14:paraId="701FC543" w14:textId="1CA204BF" w:rsidR="1517D0B1" w:rsidRDefault="1517D0B1" w:rsidP="1517D0B1">
      <w:pPr>
        <w:jc w:val="both"/>
      </w:pPr>
    </w:p>
    <w:p w14:paraId="4D251A0F" w14:textId="5BBF07A8" w:rsidR="1517D0B1" w:rsidRDefault="1517D0B1" w:rsidP="1517D0B1">
      <w:pPr>
        <w:jc w:val="both"/>
      </w:pPr>
    </w:p>
    <w:p w14:paraId="013FC5CE" w14:textId="432479DF" w:rsidR="1517D0B1" w:rsidRDefault="1517D0B1" w:rsidP="1517D0B1">
      <w:pPr>
        <w:jc w:val="both"/>
      </w:pPr>
    </w:p>
    <w:p w14:paraId="4C80C7A6" w14:textId="401615E5" w:rsidR="1517D0B1" w:rsidRDefault="1517D0B1" w:rsidP="1517D0B1">
      <w:pPr>
        <w:jc w:val="both"/>
      </w:pPr>
    </w:p>
    <w:p w14:paraId="2504E549" w14:textId="33F4881F" w:rsidR="1517D0B1" w:rsidRDefault="1517D0B1" w:rsidP="1517D0B1">
      <w:pPr>
        <w:jc w:val="both"/>
      </w:pPr>
    </w:p>
    <w:p w14:paraId="5FD14F61" w14:textId="2940FD4C" w:rsidR="1517D0B1" w:rsidRDefault="1517D0B1" w:rsidP="1517D0B1">
      <w:pPr>
        <w:jc w:val="both"/>
      </w:pPr>
    </w:p>
    <w:p w14:paraId="1E81B1B1" w14:textId="44A21684" w:rsidR="63FC8027" w:rsidRPr="00F9049C" w:rsidRDefault="63FC8027" w:rsidP="09FD01FC">
      <w:pPr>
        <w:jc w:val="both"/>
        <w:rPr>
          <w:i/>
          <w:iCs/>
          <w:color w:val="002060"/>
          <w:sz w:val="24"/>
          <w:szCs w:val="24"/>
          <w:u w:val="single"/>
        </w:rPr>
      </w:pPr>
      <w:r w:rsidRPr="00F9049C">
        <w:rPr>
          <w:i/>
          <w:iCs/>
          <w:color w:val="002060"/>
          <w:sz w:val="24"/>
          <w:szCs w:val="24"/>
          <w:u w:val="single"/>
        </w:rPr>
        <w:t>Partie 1 – Auto-évaluation</w:t>
      </w:r>
    </w:p>
    <w:p w14:paraId="57C218C0" w14:textId="4D323640" w:rsidR="38D76C05" w:rsidRDefault="2F3592BF" w:rsidP="09FD01FC">
      <w:pPr>
        <w:jc w:val="both"/>
      </w:pPr>
      <w:r>
        <w:t>Veuillez remplir la grille d’</w:t>
      </w:r>
      <w:r w:rsidR="2E80C770">
        <w:t>auto-</w:t>
      </w:r>
      <w:r>
        <w:t xml:space="preserve">évaluation </w:t>
      </w:r>
      <w:r w:rsidR="57143EC3">
        <w:t>ci-</w:t>
      </w:r>
      <w:r>
        <w:t>dessous. Pour chaque question, indiquez</w:t>
      </w:r>
      <w:r w:rsidR="58C037C5">
        <w:t xml:space="preserve"> dans les cases dédiées</w:t>
      </w:r>
      <w:r>
        <w:t xml:space="preserve"> “</w:t>
      </w:r>
      <w:r w:rsidR="34E357B7">
        <w:t>OUI</w:t>
      </w:r>
      <w:r>
        <w:t>”</w:t>
      </w:r>
      <w:r w:rsidR="6D816B66">
        <w:t xml:space="preserve"> si </w:t>
      </w:r>
      <w:r w:rsidR="6F8A9272">
        <w:t xml:space="preserve">vous avez réalisé les actions </w:t>
      </w:r>
      <w:r w:rsidR="10563EDF">
        <w:t>proposées (ou actions similaires)</w:t>
      </w:r>
      <w:r w:rsidR="6F8A9272">
        <w:t>, et</w:t>
      </w:r>
      <w:r w:rsidR="6D816B66">
        <w:t xml:space="preserve"> “NON” si</w:t>
      </w:r>
      <w:r w:rsidR="30C00F90">
        <w:t xml:space="preserve"> ce n’est pas le cas. </w:t>
      </w:r>
      <w:r>
        <w:t>Si “</w:t>
      </w:r>
      <w:r w:rsidR="23A00A59">
        <w:t>OUI”</w:t>
      </w:r>
      <w:r>
        <w:t xml:space="preserve">, développez </w:t>
      </w:r>
      <w:r w:rsidR="0E39F0FA">
        <w:t xml:space="preserve">et partagez-nous les actions que vous </w:t>
      </w:r>
      <w:r w:rsidR="3BF4C486">
        <w:t>avez mises en place !</w:t>
      </w:r>
    </w:p>
    <w:p w14:paraId="03D062EF" w14:textId="3A6400E9" w:rsidR="17863043" w:rsidRDefault="17863043" w:rsidP="17863043">
      <w:pPr>
        <w:jc w:val="both"/>
      </w:pPr>
    </w:p>
    <w:tbl>
      <w:tblPr>
        <w:tblStyle w:val="Grilledutableau"/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7095"/>
        <w:gridCol w:w="1920"/>
      </w:tblGrid>
      <w:tr w:rsidR="3A8115DD" w14:paraId="6E8418FA" w14:textId="77777777" w:rsidTr="1913E2D0">
        <w:trPr>
          <w:trHeight w:val="540"/>
        </w:trPr>
        <w:tc>
          <w:tcPr>
            <w:tcW w:w="7095" w:type="dxa"/>
            <w:tcBorders>
              <w:top w:val="single" w:sz="6" w:space="0" w:color="auto"/>
              <w:left w:val="single" w:sz="6" w:space="0" w:color="auto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14:paraId="3D2B4E3F" w14:textId="6B1AE4C6" w:rsidR="3A8115DD" w:rsidRDefault="061C4308" w:rsidP="1913E2D0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913E2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3A8115DD" w:rsidRPr="1913E2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TRANSPORTS ET MOBILITE DURABLE</w:t>
            </w:r>
          </w:p>
        </w:tc>
        <w:tc>
          <w:tcPr>
            <w:tcW w:w="1920" w:type="dxa"/>
            <w:tcBorders>
              <w:top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14:paraId="64499FCB" w14:textId="341CB7CA" w:rsidR="2E8D4AF2" w:rsidRDefault="2E8D4AF2" w:rsidP="1913E2D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913E2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OUI ou NON</w:t>
            </w:r>
          </w:p>
          <w:p w14:paraId="4811308F" w14:textId="1D6C772F" w:rsidR="3BD070C2" w:rsidRDefault="3BD070C2" w:rsidP="1913E2D0">
            <w:pPr>
              <w:pStyle w:val="Paragraphedeliste"/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913E2D0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si OUI, précisez</w:t>
            </w:r>
          </w:p>
        </w:tc>
      </w:tr>
      <w:tr w:rsidR="3A8115DD" w14:paraId="3F2146F7" w14:textId="77777777" w:rsidTr="1913E2D0">
        <w:trPr>
          <w:trHeight w:val="750"/>
        </w:trPr>
        <w:tc>
          <w:tcPr>
            <w:tcW w:w="709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B0B36A9" w14:textId="4BEF81B4" w:rsidR="3A8115DD" w:rsidRDefault="3A8115DD" w:rsidP="1913E2D0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913E2D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L’évènement incite-il à l’utilisation de modes de mobilité douce (vélo, trottinette, marche) et durable (covoiturage, transport en commun) ? </w:t>
            </w:r>
          </w:p>
        </w:tc>
        <w:tc>
          <w:tcPr>
            <w:tcW w:w="192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298A77C" w14:textId="57F27393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3A8115DD" w14:paraId="5F5F9C1E" w14:textId="77777777" w:rsidTr="1913E2D0">
        <w:trPr>
          <w:trHeight w:val="750"/>
        </w:trPr>
        <w:tc>
          <w:tcPr>
            <w:tcW w:w="709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99B25BC" w14:textId="69177129" w:rsidR="3A8115DD" w:rsidRDefault="3A8115DD" w:rsidP="1913E2D0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913E2D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Des conditions avantageuses pour le public ont-elles été mises en place concernant l’offre de transports durables ? </w:t>
            </w:r>
          </w:p>
          <w:p w14:paraId="2AADCE3D" w14:textId="2B494C0A" w:rsidR="3A8115DD" w:rsidRDefault="7766CF11" w:rsidP="1913E2D0">
            <w:pPr>
              <w:pStyle w:val="Paragraphedeliste"/>
              <w:numPr>
                <w:ilvl w:val="0"/>
                <w:numId w:val="21"/>
              </w:num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913E2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Tarifs préférentiels pour les transports en commun ou transports alternatifs ?</w:t>
            </w:r>
          </w:p>
        </w:tc>
        <w:tc>
          <w:tcPr>
            <w:tcW w:w="192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9F88BF7" w14:textId="23B1F17A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3A8115DD" w14:paraId="4485ED4A" w14:textId="77777777" w:rsidTr="1913E2D0">
        <w:trPr>
          <w:trHeight w:val="720"/>
        </w:trPr>
        <w:tc>
          <w:tcPr>
            <w:tcW w:w="709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AD764D8" w14:textId="5F40FCA2" w:rsidR="3A8115DD" w:rsidRDefault="3A8115DD" w:rsidP="1913E2D0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1913E2D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Une information du public sur les offres de transports disponibles pour accéder au site de l’évènement a-t-elle été mise en place ? </w:t>
            </w:r>
            <w:r w:rsidRPr="1913E2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53E0094" w14:textId="7F188416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3A8115DD" w14:paraId="3BD9A640" w14:textId="77777777" w:rsidTr="1913E2D0">
        <w:trPr>
          <w:trHeight w:val="750"/>
        </w:trPr>
        <w:tc>
          <w:tcPr>
            <w:tcW w:w="709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BA3CE73" w14:textId="2413A339" w:rsidR="3A8115DD" w:rsidRDefault="3A8115DD" w:rsidP="1913E2D0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1913E2D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Le transport des </w:t>
            </w:r>
            <w:proofErr w:type="spellStart"/>
            <w:r w:rsidRPr="1913E2D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danseur.euses</w:t>
            </w:r>
            <w:proofErr w:type="spellEnd"/>
            <w:r w:rsidRPr="1913E2D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et des équipes professionnelles se fait-il via des véhicules collectifs ? </w:t>
            </w:r>
            <w:r w:rsidRPr="1913E2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13A10799" w14:textId="2D99447A" w:rsidR="3A8115DD" w:rsidRDefault="7766CF11" w:rsidP="1913E2D0">
            <w:pPr>
              <w:pStyle w:val="Paragraphedeliste"/>
              <w:numPr>
                <w:ilvl w:val="0"/>
                <w:numId w:val="20"/>
              </w:numPr>
              <w:spacing w:after="160"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1913E2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Si oui, leur remplissage est-il optimisé ? </w:t>
            </w:r>
            <w:r w:rsidRPr="1913E2D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2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43EE0D4" w14:textId="3B6B4CAD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A8115DD" w14:paraId="59B5F74E" w14:textId="77777777" w:rsidTr="1913E2D0">
        <w:trPr>
          <w:trHeight w:val="750"/>
        </w:trPr>
        <w:tc>
          <w:tcPr>
            <w:tcW w:w="709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927DA34" w14:textId="3BB4B601" w:rsidR="3A8115DD" w:rsidRDefault="3A8115DD" w:rsidP="1913E2D0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913E2D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Des tarifs préférentiels à destination du public et des participant.es ont-ils été mis en place pour des lieux d’hébergement à proximité du site de l’évènement ?</w:t>
            </w:r>
          </w:p>
        </w:tc>
        <w:tc>
          <w:tcPr>
            <w:tcW w:w="192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0BBEEC" w14:textId="4B36267B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A8115DD" w14:paraId="37346CAB" w14:textId="77777777" w:rsidTr="1913E2D0">
        <w:trPr>
          <w:trHeight w:val="630"/>
        </w:trPr>
        <w:tc>
          <w:tcPr>
            <w:tcW w:w="709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04B0A580" w14:textId="63774BE8" w:rsidR="3A8115DD" w:rsidRDefault="3A8115DD" w:rsidP="1913E2D0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913E2D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Autre(s) action(s) à envisager :</w:t>
            </w:r>
          </w:p>
          <w:p w14:paraId="689E5BBF" w14:textId="2CBB1EB2" w:rsidR="3A8115DD" w:rsidRDefault="7766CF11" w:rsidP="1913E2D0">
            <w:pPr>
              <w:pStyle w:val="Paragraphedeliste"/>
              <w:numPr>
                <w:ilvl w:val="0"/>
                <w:numId w:val="19"/>
              </w:num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913E2D0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Réaliser une campagne d’incitation au covoiturage, en amont de l’évènement.</w:t>
            </w:r>
          </w:p>
          <w:p w14:paraId="63116FF9" w14:textId="0A29C839" w:rsidR="3A8115DD" w:rsidRDefault="7766CF11" w:rsidP="1913E2D0">
            <w:pPr>
              <w:pStyle w:val="Paragraphedeliste"/>
              <w:numPr>
                <w:ilvl w:val="0"/>
                <w:numId w:val="19"/>
              </w:num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913E2D0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Expérimenter la mise en place d’un “ticket vert” : proposer un tarif préférentiel sur le billet d’entrée à l’évènement à toutes les personnes ayant mobilisé un moyen de mobilité durable (sous présentation d’un justificatif). </w:t>
            </w:r>
          </w:p>
        </w:tc>
        <w:tc>
          <w:tcPr>
            <w:tcW w:w="192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62DEAD" w14:textId="05496FD4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3149668" w14:textId="2996E557" w:rsidR="1913E2D0" w:rsidRDefault="1913E2D0" w:rsidP="1913E2D0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tbl>
      <w:tblPr>
        <w:tblStyle w:val="Grilledutableau"/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7140"/>
        <w:gridCol w:w="1860"/>
      </w:tblGrid>
      <w:tr w:rsidR="3A8115DD" w14:paraId="5FB4FF6F" w14:textId="77777777" w:rsidTr="1913E2D0">
        <w:trPr>
          <w:trHeight w:val="495"/>
        </w:trPr>
        <w:tc>
          <w:tcPr>
            <w:tcW w:w="7140" w:type="dxa"/>
            <w:tcBorders>
              <w:top w:val="single" w:sz="6" w:space="0" w:color="auto"/>
              <w:left w:val="single" w:sz="6" w:space="0" w:color="auto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14:paraId="1910621F" w14:textId="681C507B" w:rsidR="3A8115DD" w:rsidRDefault="61FBF58C" w:rsidP="1913E2D0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913E2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="3A8115DD" w:rsidRPr="1913E2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REDUCTION ET GESTION DES DECHETS </w:t>
            </w:r>
          </w:p>
        </w:tc>
        <w:tc>
          <w:tcPr>
            <w:tcW w:w="1860" w:type="dxa"/>
            <w:tcBorders>
              <w:top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14:paraId="6BFCF7F3" w14:textId="602A7106" w:rsidR="0B2987EE" w:rsidRDefault="0B2987EE" w:rsidP="1913E2D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913E2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OUI ou NON</w:t>
            </w:r>
            <w:r w:rsidR="6260626B" w:rsidRPr="1913E2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71A0F4CC" w14:textId="7667C81F" w:rsidR="6260626B" w:rsidRDefault="6260626B" w:rsidP="1913E2D0">
            <w:pPr>
              <w:pStyle w:val="Paragraphedeliste"/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913E2D0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si OUI, précisez</w:t>
            </w:r>
          </w:p>
        </w:tc>
      </w:tr>
      <w:tr w:rsidR="3A8115DD" w14:paraId="11746C25" w14:textId="77777777" w:rsidTr="1913E2D0">
        <w:trPr>
          <w:trHeight w:val="300"/>
        </w:trPr>
        <w:tc>
          <w:tcPr>
            <w:tcW w:w="71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F0460E6" w14:textId="130C66DB" w:rsidR="3A8115DD" w:rsidRDefault="3A8115DD" w:rsidP="1913E2D0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913E2D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Y a-t-il des supports de tri, poubelles et bacs à mégots à disposition sur le site de l’évènement ? </w:t>
            </w:r>
          </w:p>
          <w:p w14:paraId="77C74092" w14:textId="738098FC" w:rsidR="3A8115DD" w:rsidRDefault="7766CF11" w:rsidP="1913E2D0">
            <w:pPr>
              <w:pStyle w:val="Paragraphedeliste"/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913E2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Si oui, ces supports de tri sont-ils disposés à des emplacements stratégiques (entrée/sortie, sanitaires, espaces de restauration, etc.) ?</w:t>
            </w:r>
          </w:p>
          <w:p w14:paraId="272C8BD7" w14:textId="040EDBDE" w:rsidR="3A8115DD" w:rsidRDefault="7766CF11" w:rsidP="1913E2D0">
            <w:pPr>
              <w:pStyle w:val="Paragraphedeliste"/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913E2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Sont-ils couplés d’une signalétique simple et explicite ?</w:t>
            </w:r>
          </w:p>
        </w:tc>
        <w:tc>
          <w:tcPr>
            <w:tcW w:w="186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31C22C" w14:textId="4C16AC04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1ECA833" w14:textId="720B0913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B6E0644" w14:textId="5E841230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5A7115FF" w14:textId="66E4B1D0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A8115DD" w14:paraId="4352E11B" w14:textId="77777777" w:rsidTr="1913E2D0">
        <w:trPr>
          <w:trHeight w:val="300"/>
        </w:trPr>
        <w:tc>
          <w:tcPr>
            <w:tcW w:w="71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3177B16" w14:textId="17697F21" w:rsidR="3A8115DD" w:rsidRDefault="3A8115DD" w:rsidP="1913E2D0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1913E2D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De la vaisselle lavable et réutilisable est-elle mise à disposition du personnel et du public durant les temps de restauration ?</w:t>
            </w:r>
            <w:r w:rsidRPr="1913E2D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</w:t>
            </w:r>
            <w:r w:rsidRPr="1913E2D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EAE14FE" w14:textId="32566E20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67B3E857" w14:textId="0566EB94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A8115DD" w14:paraId="639FCA63" w14:textId="77777777" w:rsidTr="1913E2D0">
        <w:trPr>
          <w:trHeight w:val="300"/>
        </w:trPr>
        <w:tc>
          <w:tcPr>
            <w:tcW w:w="714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1A21F68" w14:textId="01CAE519" w:rsidR="3A8115DD" w:rsidRDefault="3A8115DD" w:rsidP="1913E2D0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913E2D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Autre(s) action(s) à envisager : </w:t>
            </w:r>
          </w:p>
          <w:p w14:paraId="5D6BB7F5" w14:textId="513D3418" w:rsidR="3A8115DD" w:rsidRDefault="7766CF11" w:rsidP="1913E2D0">
            <w:pPr>
              <w:pStyle w:val="Paragraphedeliste"/>
              <w:numPr>
                <w:ilvl w:val="0"/>
                <w:numId w:val="15"/>
              </w:num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913E2D0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Supprimer la vente de bouteilles d’eau en plastique, à remplacer par : mise à disposition d’une fontaine à eau, distribution ou consigne d’</w:t>
            </w:r>
            <w:proofErr w:type="spellStart"/>
            <w:r w:rsidRPr="1913E2D0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ecocups</w:t>
            </w:r>
            <w:proofErr w:type="spellEnd"/>
            <w:r w:rsidRPr="1913E2D0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remplies à la demande, etc.</w:t>
            </w:r>
            <w:r w:rsidRPr="1913E2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3B046A3" w14:textId="191C0160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94458FC" w14:textId="0C0A8698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E915CE7" w14:textId="0DB1EF22" w:rsidR="1913E2D0" w:rsidRDefault="1913E2D0"/>
    <w:p w14:paraId="3A39190E" w14:textId="5E05E2F6" w:rsidR="1913E2D0" w:rsidRDefault="1913E2D0"/>
    <w:tbl>
      <w:tblPr>
        <w:tblStyle w:val="Grilledutableau"/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7140"/>
        <w:gridCol w:w="1860"/>
      </w:tblGrid>
      <w:tr w:rsidR="3A8115DD" w14:paraId="40539072" w14:textId="77777777" w:rsidTr="1913E2D0">
        <w:trPr>
          <w:trHeight w:val="495"/>
        </w:trPr>
        <w:tc>
          <w:tcPr>
            <w:tcW w:w="7140" w:type="dxa"/>
            <w:tcBorders>
              <w:top w:val="single" w:sz="6" w:space="0" w:color="auto"/>
              <w:left w:val="single" w:sz="6" w:space="0" w:color="auto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14:paraId="666A01EE" w14:textId="647E6DFD" w:rsidR="3A8115DD" w:rsidRDefault="5F8C515E" w:rsidP="1913E2D0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913E2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</w:t>
            </w:r>
            <w:r w:rsidR="3A8115DD" w:rsidRPr="1913E2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ALIMENTATION ET RESTAURATION RESPONSABLE </w:t>
            </w:r>
          </w:p>
        </w:tc>
        <w:tc>
          <w:tcPr>
            <w:tcW w:w="1860" w:type="dxa"/>
            <w:tcBorders>
              <w:top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14:paraId="3FF89B1C" w14:textId="5163D751" w:rsidR="1B732519" w:rsidRDefault="1B732519" w:rsidP="1913E2D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913E2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OUI ou NON</w:t>
            </w:r>
          </w:p>
          <w:p w14:paraId="6DB86367" w14:textId="713C286D" w:rsidR="1A9EB139" w:rsidRDefault="1A9EB139" w:rsidP="1913E2D0">
            <w:pPr>
              <w:pStyle w:val="Paragraphedeliste"/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913E2D0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si OUI, précisez</w:t>
            </w:r>
          </w:p>
        </w:tc>
      </w:tr>
      <w:tr w:rsidR="3A8115DD" w14:paraId="7A1E0026" w14:textId="77777777" w:rsidTr="1913E2D0">
        <w:trPr>
          <w:trHeight w:val="300"/>
        </w:trPr>
        <w:tc>
          <w:tcPr>
            <w:tcW w:w="71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D911106" w14:textId="2895D7F8" w:rsidR="3A8115DD" w:rsidRDefault="3A8115DD" w:rsidP="1913E2D0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913E2D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Une limitation des quantités d’emballage des denrées alimentaires a-t-elle été mise en place ?</w:t>
            </w:r>
          </w:p>
          <w:p w14:paraId="6BD30363" w14:textId="55C34F42" w:rsidR="3A8115DD" w:rsidRDefault="7766CF11" w:rsidP="1913E2D0">
            <w:pPr>
              <w:pStyle w:val="Paragraphedeliste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1913E2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Si non, utilisation d’emballages biodégradables, recyclables ou compostables ?</w:t>
            </w:r>
            <w:r w:rsidRPr="1913E2D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1913E2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8E40AEE" w14:textId="49CF7E58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CAD5AE2" w14:textId="61937F99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318B38F7" w14:textId="4D035666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A8115DD" w14:paraId="00C4B476" w14:textId="77777777" w:rsidTr="1913E2D0">
        <w:trPr>
          <w:trHeight w:val="300"/>
        </w:trPr>
        <w:tc>
          <w:tcPr>
            <w:tcW w:w="71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861BA69" w14:textId="7E1E9874" w:rsidR="3A8115DD" w:rsidRDefault="3A8115DD" w:rsidP="1913E2D0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913E2D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Les quantités de denrées alimentaires sont-elles optimisées et prévues en fonction du nombre de participants dans une démarche anti-gaspillage ?</w:t>
            </w:r>
          </w:p>
        </w:tc>
        <w:tc>
          <w:tcPr>
            <w:tcW w:w="186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B2E978" w14:textId="52DF7C78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514BEFD5" w14:textId="36960C42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A8115DD" w14:paraId="32A86191" w14:textId="77777777" w:rsidTr="1913E2D0">
        <w:trPr>
          <w:trHeight w:val="300"/>
        </w:trPr>
        <w:tc>
          <w:tcPr>
            <w:tcW w:w="71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004149E" w14:textId="1FB1EA17" w:rsidR="3A8115DD" w:rsidRDefault="3A8115DD" w:rsidP="1913E2D0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1913E2D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Des équipements permettant une bonne conservation des denrées alimentaires sont-ils disponibles et fonctionnels sur le site de l’évènement ? </w:t>
            </w:r>
            <w:r w:rsidRPr="1913E2D0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664169" w14:textId="6DD36C04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1A1B1831" w14:textId="5407209C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A8115DD" w14:paraId="78478694" w14:textId="77777777" w:rsidTr="1913E2D0">
        <w:trPr>
          <w:trHeight w:val="300"/>
        </w:trPr>
        <w:tc>
          <w:tcPr>
            <w:tcW w:w="714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94EE205" w14:textId="60C95105" w:rsidR="3A8115DD" w:rsidRDefault="3A8115DD" w:rsidP="1913E2D0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913E2D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Autre(s) action(s) à envisager : </w:t>
            </w:r>
          </w:p>
          <w:p w14:paraId="5E14E739" w14:textId="12930CF0" w:rsidR="3A8115DD" w:rsidRDefault="7766CF11" w:rsidP="1913E2D0">
            <w:pPr>
              <w:pStyle w:val="Paragraphedeliste"/>
              <w:numPr>
                <w:ilvl w:val="0"/>
                <w:numId w:val="13"/>
              </w:num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913E2D0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Revaloriser les invendus et surplus alimentaires : dons à des associations, aux bénévoles, etc. </w:t>
            </w:r>
          </w:p>
        </w:tc>
        <w:tc>
          <w:tcPr>
            <w:tcW w:w="186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CCED933" w14:textId="06343662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30CA257" w14:textId="476B5CDF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913E2D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12A6C3B0" w14:textId="3796C4EC" w:rsidR="185C7DE7" w:rsidRDefault="185C7DE7" w:rsidP="1913E2D0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tbl>
      <w:tblPr>
        <w:tblStyle w:val="Grilledutableau"/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7170"/>
        <w:gridCol w:w="1830"/>
      </w:tblGrid>
      <w:tr w:rsidR="3A8115DD" w14:paraId="15763837" w14:textId="77777777" w:rsidTr="1913E2D0">
        <w:trPr>
          <w:trHeight w:val="525"/>
        </w:trPr>
        <w:tc>
          <w:tcPr>
            <w:tcW w:w="7170" w:type="dxa"/>
            <w:tcBorders>
              <w:top w:val="single" w:sz="6" w:space="0" w:color="auto"/>
              <w:left w:val="single" w:sz="6" w:space="0" w:color="auto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14:paraId="6BD64DA0" w14:textId="2961C5A4" w:rsidR="3A8115DD" w:rsidRDefault="1A091BF3" w:rsidP="1913E2D0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913E2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r w:rsidR="3A8115DD" w:rsidRPr="1913E2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AXES COMPLEMENTAIRES</w:t>
            </w:r>
          </w:p>
        </w:tc>
        <w:tc>
          <w:tcPr>
            <w:tcW w:w="1830" w:type="dxa"/>
            <w:tcBorders>
              <w:top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14:paraId="64FEF1EA" w14:textId="23D27695" w:rsidR="76C4F52C" w:rsidRDefault="76C4F52C" w:rsidP="1913E2D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913E2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OUI ou NON</w:t>
            </w:r>
          </w:p>
          <w:p w14:paraId="2C693204" w14:textId="137964C2" w:rsidR="638D3CB8" w:rsidRDefault="638D3CB8" w:rsidP="1913E2D0">
            <w:pPr>
              <w:pStyle w:val="Paragraphedeliste"/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913E2D0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si OUI, précisez</w:t>
            </w:r>
          </w:p>
        </w:tc>
      </w:tr>
      <w:tr w:rsidR="3A8115DD" w14:paraId="58F98B69" w14:textId="77777777" w:rsidTr="1913E2D0">
        <w:trPr>
          <w:trHeight w:val="300"/>
        </w:trPr>
        <w:tc>
          <w:tcPr>
            <w:tcW w:w="71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10BDB24" w14:textId="4F45B98A" w:rsidR="3A8115DD" w:rsidRDefault="3A8115DD" w:rsidP="1913E2D0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913E2D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Avez-vous mis en place au moins une action en faveur d’une gestion maitrisée et raisonnée de l’énergie ? </w:t>
            </w:r>
          </w:p>
          <w:p w14:paraId="08F85BE9" w14:textId="4FE8638F" w:rsidR="3A8115DD" w:rsidRDefault="7766CF11" w:rsidP="1913E2D0">
            <w:pPr>
              <w:pStyle w:val="Paragraphedeliste"/>
              <w:numPr>
                <w:ilvl w:val="0"/>
                <w:numId w:val="12"/>
              </w:numP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913E2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L’abaissement de 2°C de la température du chauffage habituelle est-il respecté ?  </w:t>
            </w:r>
          </w:p>
          <w:p w14:paraId="4E036916" w14:textId="077EE4DC" w:rsidR="3A8115DD" w:rsidRDefault="7766CF11" w:rsidP="1913E2D0">
            <w:pPr>
              <w:pStyle w:val="Paragraphedeliste"/>
              <w:numPr>
                <w:ilvl w:val="0"/>
                <w:numId w:val="12"/>
              </w:numP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913E2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La température du chauffage est-elle limitée à 19°C ?</w:t>
            </w:r>
          </w:p>
          <w:p w14:paraId="61F46F5E" w14:textId="18D3E5A6" w:rsidR="3A8115DD" w:rsidRDefault="7766CF11" w:rsidP="1913E2D0">
            <w:pPr>
              <w:pStyle w:val="Paragraphedeliste"/>
              <w:numPr>
                <w:ilvl w:val="0"/>
                <w:numId w:val="12"/>
              </w:numP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913E2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La température de la climatisation est-elle limitée à 26°C ?</w:t>
            </w:r>
          </w:p>
        </w:tc>
        <w:tc>
          <w:tcPr>
            <w:tcW w:w="183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391B118" w14:textId="5C3EAE13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BD60640" w14:textId="63BBEE1C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7CB9AF7" w14:textId="5C7658BF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3A8115DD" w14:paraId="62FEE75F" w14:textId="77777777" w:rsidTr="1913E2D0">
        <w:trPr>
          <w:trHeight w:val="300"/>
        </w:trPr>
        <w:tc>
          <w:tcPr>
            <w:tcW w:w="71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BB9167C" w14:textId="70DA8144" w:rsidR="3A8115DD" w:rsidRDefault="3A8115DD" w:rsidP="1913E2D0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913E2D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Avez-vous pris en compte des critères écoresponsables dans le choix de vos prestations et de vos équipements ?</w:t>
            </w:r>
          </w:p>
          <w:p w14:paraId="37A7B3BB" w14:textId="58FE00FD" w:rsidR="3A8115DD" w:rsidRDefault="7766CF11" w:rsidP="1913E2D0">
            <w:pPr>
              <w:pStyle w:val="Paragraphedeliste"/>
              <w:numPr>
                <w:ilvl w:val="0"/>
                <w:numId w:val="9"/>
              </w:num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913E2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Les prestataires sont-ils choisis en fonction de leur proximité au site de l’évènement et/ou de leur engagement dans une démarche écoresponsable ? </w:t>
            </w:r>
          </w:p>
          <w:p w14:paraId="73C5EA92" w14:textId="2A1A9A8F" w:rsidR="3A8115DD" w:rsidRDefault="7766CF11" w:rsidP="1913E2D0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913E2D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Exemple :</w:t>
            </w:r>
            <w:r w:rsidRPr="1913E2D0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Pensez aux médailles, coupes, et autres récompenses écoresponsables (faites à partir de matériaux biosourcés par exemple).</w:t>
            </w:r>
          </w:p>
          <w:p w14:paraId="59DA75FE" w14:textId="2B47AB49" w:rsidR="3A8115DD" w:rsidRDefault="3A8115DD" w:rsidP="1913E2D0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9475676" w14:textId="7CF5219E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F8CE40C" w14:textId="5F96FBD5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0C3DB26" w14:textId="25844B28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3A8115DD" w14:paraId="6CC2DEAD" w14:textId="77777777" w:rsidTr="1913E2D0">
        <w:trPr>
          <w:trHeight w:val="300"/>
        </w:trPr>
        <w:tc>
          <w:tcPr>
            <w:tcW w:w="71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7372E4C" w14:textId="7FEE1438" w:rsidR="3A8115DD" w:rsidRDefault="3A8115DD" w:rsidP="1913E2D0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913E2D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Avez-vous pris en compte des critères écoresponsables dans vos choix de communication et de promotion de l’évènement ?</w:t>
            </w:r>
          </w:p>
          <w:p w14:paraId="4F6C60CD" w14:textId="14C477C0" w:rsidR="3A8115DD" w:rsidRDefault="7766CF11" w:rsidP="1913E2D0">
            <w:pPr>
              <w:pStyle w:val="Paragraphedeliste"/>
              <w:numPr>
                <w:ilvl w:val="0"/>
                <w:numId w:val="8"/>
              </w:num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913E2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Les supports de communication à destination du public sont-ils dématérialisés ?</w:t>
            </w:r>
          </w:p>
          <w:p w14:paraId="4D533F6D" w14:textId="6108CFFC" w:rsidR="3A8115DD" w:rsidRDefault="7766CF11" w:rsidP="1913E2D0">
            <w:pPr>
              <w:pStyle w:val="Paragraphedeliste"/>
              <w:numPr>
                <w:ilvl w:val="0"/>
                <w:numId w:val="8"/>
              </w:num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913E2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Communiquez-vous, en amont et pendant l’évènement, sur les gestes et les pratiques écoresponsables à adopter (sur l’offre de transports, le tri, l’anti-gaspillage, etc.) ?</w:t>
            </w:r>
          </w:p>
          <w:p w14:paraId="2D02D72B" w14:textId="7FCD2B4B" w:rsidR="3A8115DD" w:rsidRDefault="6E7F0ED9" w:rsidP="1913E2D0">
            <w:pPr>
              <w:pStyle w:val="Paragraphedeliste"/>
              <w:numPr>
                <w:ilvl w:val="0"/>
                <w:numId w:val="8"/>
              </w:numPr>
              <w:spacing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1913E2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Des actions de sensibilisation au développement durable ont-elles été menées au cours de l’évènement ? </w:t>
            </w:r>
            <w:r w:rsidRPr="1913E2D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22549E8" w14:textId="43FB2D74" w:rsidR="79E51BC9" w:rsidRDefault="79E51BC9" w:rsidP="1913E2D0">
            <w:pPr>
              <w:pStyle w:val="Paragraphedeliste"/>
              <w:numPr>
                <w:ilvl w:val="0"/>
                <w:numId w:val="8"/>
              </w:numPr>
              <w:spacing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1913E2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Les objets publicitaires destinés à la vente type “goodies” sont-ils utiles, durables, et/ou réalisés de manière éco-responsable ?</w:t>
            </w:r>
          </w:p>
          <w:p w14:paraId="55A57369" w14:textId="4E163235" w:rsidR="79E51BC9" w:rsidRDefault="79E51BC9" w:rsidP="1913E2D0">
            <w:pPr>
              <w:pStyle w:val="Paragraphedeliste"/>
              <w:numPr>
                <w:ilvl w:val="0"/>
                <w:numId w:val="8"/>
              </w:num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913E2D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Exemple : </w:t>
            </w:r>
            <w:r w:rsidRPr="1913E2D0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Pensez aux QR codes pour communiquer les informations relatives à vos évènements, ou aux affiches collectives substituées aux flyers individuels.</w:t>
            </w:r>
          </w:p>
          <w:p w14:paraId="3EC873D9" w14:textId="3E338C2F" w:rsidR="3A8115DD" w:rsidRDefault="3A8115DD" w:rsidP="1913E2D0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FE70004" w14:textId="1E74CB70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2DEA298" w14:textId="7CDBC5D0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9CE15C8" w14:textId="4228C475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0E7D5B1" w14:textId="6294076C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4C7B6D1" w14:textId="63FCFB9D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3903373" w14:textId="435CA060" w:rsidR="3A8115DD" w:rsidRDefault="3A8115DD" w:rsidP="1913E2D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43768555" w14:textId="3F23E0C9" w:rsidR="17863043" w:rsidRDefault="17863043" w:rsidP="1913E2D0">
      <w:pPr>
        <w:jc w:val="center"/>
        <w:rPr>
          <w:i/>
          <w:iCs/>
          <w:sz w:val="20"/>
          <w:szCs w:val="20"/>
        </w:rPr>
      </w:pPr>
    </w:p>
    <w:p w14:paraId="49F159B2" w14:textId="578EA74C" w:rsidR="1913E2D0" w:rsidRDefault="1913E2D0" w:rsidP="1913E2D0">
      <w:pPr>
        <w:jc w:val="center"/>
        <w:rPr>
          <w:i/>
          <w:iCs/>
          <w:sz w:val="20"/>
          <w:szCs w:val="20"/>
        </w:rPr>
      </w:pPr>
    </w:p>
    <w:p w14:paraId="016D00D6" w14:textId="3EDD450E" w:rsidR="1913E2D0" w:rsidRDefault="1913E2D0" w:rsidP="08FB5FC6">
      <w:pPr>
        <w:jc w:val="center"/>
        <w:rPr>
          <w:i/>
          <w:iCs/>
          <w:sz w:val="20"/>
          <w:szCs w:val="20"/>
        </w:rPr>
      </w:pPr>
    </w:p>
    <w:p w14:paraId="1E38F610" w14:textId="375DBBCE" w:rsidR="08FB5FC6" w:rsidRDefault="08FB5FC6" w:rsidP="08FB5FC6">
      <w:pPr>
        <w:jc w:val="center"/>
        <w:rPr>
          <w:i/>
          <w:iCs/>
          <w:sz w:val="20"/>
          <w:szCs w:val="20"/>
        </w:rPr>
      </w:pPr>
    </w:p>
    <w:p w14:paraId="238B2100" w14:textId="300A4EF8" w:rsidR="1913E2D0" w:rsidRDefault="1913E2D0" w:rsidP="1913E2D0">
      <w:pPr>
        <w:jc w:val="center"/>
        <w:rPr>
          <w:i/>
          <w:iCs/>
          <w:sz w:val="20"/>
          <w:szCs w:val="20"/>
        </w:rPr>
      </w:pPr>
    </w:p>
    <w:p w14:paraId="1D01F612" w14:textId="3C11E893" w:rsidR="09FD01FC" w:rsidRPr="00F9049C" w:rsidRDefault="1CB8D812" w:rsidP="17863043">
      <w:pPr>
        <w:jc w:val="both"/>
        <w:rPr>
          <w:i/>
          <w:iCs/>
          <w:color w:val="002060"/>
          <w:sz w:val="24"/>
          <w:szCs w:val="24"/>
          <w:u w:val="single"/>
        </w:rPr>
      </w:pPr>
      <w:r w:rsidRPr="00F9049C">
        <w:rPr>
          <w:i/>
          <w:iCs/>
          <w:color w:val="002060"/>
          <w:sz w:val="24"/>
          <w:szCs w:val="24"/>
          <w:u w:val="single"/>
        </w:rPr>
        <w:lastRenderedPageBreak/>
        <w:t>Partie 2</w:t>
      </w:r>
      <w:r w:rsidR="04EB3482" w:rsidRPr="00F9049C">
        <w:rPr>
          <w:i/>
          <w:iCs/>
          <w:color w:val="002060"/>
          <w:sz w:val="24"/>
          <w:szCs w:val="24"/>
          <w:u w:val="single"/>
        </w:rPr>
        <w:t xml:space="preserve"> – Partage d’expérience</w:t>
      </w:r>
    </w:p>
    <w:p w14:paraId="5090A0FF" w14:textId="0937ECDF" w:rsidR="17863043" w:rsidRDefault="17863043" w:rsidP="17863043">
      <w:pPr>
        <w:jc w:val="both"/>
        <w:rPr>
          <w:i/>
          <w:iCs/>
        </w:rPr>
      </w:pPr>
    </w:p>
    <w:p w14:paraId="0BE3AE36" w14:textId="142A2837" w:rsidR="40A28D61" w:rsidRDefault="40A28D61" w:rsidP="09FD01FC">
      <w:pPr>
        <w:jc w:val="both"/>
      </w:pPr>
      <w:r w:rsidRPr="1913E2D0">
        <w:t xml:space="preserve">Nous vous proposons, en répondant aux quelques questions ci-dessous, </w:t>
      </w:r>
      <w:r w:rsidR="36DEE19F" w:rsidRPr="1913E2D0">
        <w:t xml:space="preserve">de nous partager avec plus de détails votre expérience, les difficultés que vous avez </w:t>
      </w:r>
      <w:r w:rsidR="2EAFF813" w:rsidRPr="1913E2D0">
        <w:t>rencontrées</w:t>
      </w:r>
      <w:r w:rsidR="36DEE19F" w:rsidRPr="1913E2D0">
        <w:t>, vos</w:t>
      </w:r>
      <w:r w:rsidR="3D457803" w:rsidRPr="1913E2D0">
        <w:t xml:space="preserve"> besoins, et toutes autres informations que </w:t>
      </w:r>
      <w:r w:rsidR="488D3EC3" w:rsidRPr="1913E2D0">
        <w:t xml:space="preserve">vous souhaitez mettre en avant dans le cadre de l’organisation de votre manifestation. </w:t>
      </w:r>
    </w:p>
    <w:p w14:paraId="3031D742" w14:textId="647740C2" w:rsidR="1913E2D0" w:rsidRDefault="1913E2D0" w:rsidP="1913E2D0">
      <w:pPr>
        <w:jc w:val="both"/>
      </w:pPr>
    </w:p>
    <w:p w14:paraId="6997061C" w14:textId="31B0F966" w:rsidR="09FD01FC" w:rsidRDefault="7BA151AA" w:rsidP="17863043">
      <w:pPr>
        <w:jc w:val="both"/>
      </w:pPr>
      <w:r w:rsidRPr="1913E2D0">
        <w:rPr>
          <w:u w:val="single"/>
        </w:rPr>
        <w:t>Question 1</w:t>
      </w:r>
      <w:r w:rsidRPr="1913E2D0">
        <w:t xml:space="preserve"> : </w:t>
      </w:r>
      <w:r w:rsidR="660C8720" w:rsidRPr="1913E2D0">
        <w:t>Quelles ont été vos motivations à participer au Trophée, et quelles ont été les axes écoresponsables que vous avez prioris</w:t>
      </w:r>
      <w:r w:rsidR="10E6D225" w:rsidRPr="1913E2D0">
        <w:t>és dans l’organisation de votre manifestation ?</w:t>
      </w:r>
    </w:p>
    <w:p w14:paraId="1371D56B" w14:textId="222DB917" w:rsidR="1913E2D0" w:rsidRDefault="1913E2D0" w:rsidP="1913E2D0">
      <w:pPr>
        <w:jc w:val="both"/>
      </w:pPr>
    </w:p>
    <w:p w14:paraId="5960AB7B" w14:textId="3F15EC1B" w:rsidR="09FD01FC" w:rsidRDefault="5B46A9D7" w:rsidP="09FD01FC">
      <w:pPr>
        <w:jc w:val="both"/>
        <w:rPr>
          <w:rFonts w:ascii="Calibri" w:eastAsia="Calibri" w:hAnsi="Calibri" w:cs="Calibri"/>
        </w:rPr>
      </w:pPr>
      <w:r w:rsidRPr="1913E2D0">
        <w:rPr>
          <w:u w:val="single"/>
        </w:rPr>
        <w:t>Question 2</w:t>
      </w:r>
      <w:r w:rsidRPr="1913E2D0">
        <w:t xml:space="preserve"> : </w:t>
      </w:r>
      <w:r w:rsidR="62CB4726" w:rsidRPr="1913E2D0">
        <w:rPr>
          <w:rFonts w:ascii="Calibri" w:eastAsia="Calibri" w:hAnsi="Calibri" w:cs="Calibri"/>
          <w:color w:val="000000" w:themeColor="text1"/>
        </w:rPr>
        <w:t>Quelle est l’action majeure que vous avez mise en œuvre ? Pouvez-vous nous détailler la mise en œuvre de cette action (logistique, cout, réceptivité</w:t>
      </w:r>
      <w:r w:rsidR="4DFE9027" w:rsidRPr="1913E2D0">
        <w:rPr>
          <w:rFonts w:ascii="Calibri" w:eastAsia="Calibri" w:hAnsi="Calibri" w:cs="Calibri"/>
          <w:color w:val="000000" w:themeColor="text1"/>
        </w:rPr>
        <w:t xml:space="preserve"> des publics</w:t>
      </w:r>
      <w:r w:rsidR="62CB4726" w:rsidRPr="1913E2D0">
        <w:rPr>
          <w:rFonts w:ascii="Calibri" w:eastAsia="Calibri" w:hAnsi="Calibri" w:cs="Calibri"/>
          <w:color w:val="000000" w:themeColor="text1"/>
        </w:rPr>
        <w:t xml:space="preserve">, rentabilité ou non, etc.) ? </w:t>
      </w:r>
    </w:p>
    <w:p w14:paraId="3367713C" w14:textId="77D4F052" w:rsidR="1913E2D0" w:rsidRDefault="1913E2D0" w:rsidP="1913E2D0">
      <w:pPr>
        <w:jc w:val="both"/>
        <w:rPr>
          <w:rFonts w:ascii="Calibri" w:eastAsia="Calibri" w:hAnsi="Calibri" w:cs="Calibri"/>
          <w:color w:val="000000" w:themeColor="text1"/>
        </w:rPr>
      </w:pPr>
    </w:p>
    <w:p w14:paraId="1001A578" w14:textId="4AD761DE" w:rsidR="09FD01FC" w:rsidRDefault="447E8564" w:rsidP="1913E2D0">
      <w:pPr>
        <w:jc w:val="both"/>
      </w:pPr>
      <w:r w:rsidRPr="1913E2D0">
        <w:rPr>
          <w:u w:val="single"/>
        </w:rPr>
        <w:t>Question 3</w:t>
      </w:r>
      <w:r w:rsidRPr="1913E2D0">
        <w:t xml:space="preserve"> : </w:t>
      </w:r>
      <w:r w:rsidR="207C59C7" w:rsidRPr="1913E2D0">
        <w:t>Quelles difficultés avez-vous rencontré</w:t>
      </w:r>
      <w:r w:rsidR="33D48F8E" w:rsidRPr="1913E2D0">
        <w:t>es</w:t>
      </w:r>
      <w:r w:rsidR="3A9540E0" w:rsidRPr="1913E2D0">
        <w:t xml:space="preserve"> </w:t>
      </w:r>
      <w:r w:rsidR="207C59C7" w:rsidRPr="1913E2D0">
        <w:t xml:space="preserve">dans la mise en place d’actions écoresponsables, et </w:t>
      </w:r>
      <w:r w:rsidR="1AB9AC50" w:rsidRPr="1913E2D0">
        <w:t>comment les avez-vous surmontées</w:t>
      </w:r>
      <w:r w:rsidR="1FAEE665" w:rsidRPr="1913E2D0">
        <w:t xml:space="preserve"> ? </w:t>
      </w:r>
    </w:p>
    <w:p w14:paraId="5A3DC311" w14:textId="1B2DE75F" w:rsidR="1913E2D0" w:rsidRDefault="1913E2D0" w:rsidP="1913E2D0">
      <w:pPr>
        <w:jc w:val="both"/>
      </w:pPr>
    </w:p>
    <w:p w14:paraId="18D53050" w14:textId="0419878A" w:rsidR="0B3ACB82" w:rsidRDefault="31A4DA52" w:rsidP="09FD01FC">
      <w:pPr>
        <w:rPr>
          <w:rFonts w:ascii="Calibri" w:eastAsia="Calibri" w:hAnsi="Calibri" w:cs="Calibri"/>
        </w:rPr>
      </w:pPr>
      <w:r w:rsidRPr="1913E2D0">
        <w:rPr>
          <w:u w:val="single"/>
        </w:rPr>
        <w:t>Question 4</w:t>
      </w:r>
      <w:r w:rsidRPr="1913E2D0">
        <w:t xml:space="preserve"> : </w:t>
      </w:r>
      <w:r w:rsidR="45571EE4" w:rsidRPr="1913E2D0">
        <w:rPr>
          <w:rFonts w:ascii="Calibri" w:eastAsia="Calibri" w:hAnsi="Calibri" w:cs="Calibri"/>
          <w:color w:val="000000" w:themeColor="text1"/>
        </w:rPr>
        <w:t>Quels besoins ces difficultés ont-elles faites ressortir ? De quoi auriez-vous besoin pour pérenniser, voire aller plus loin dans la mise en œuvre de manifestations plus écoresponsables ?</w:t>
      </w:r>
    </w:p>
    <w:p w14:paraId="500C1B6D" w14:textId="69CEAA6F" w:rsidR="1913E2D0" w:rsidRDefault="1913E2D0" w:rsidP="1913E2D0">
      <w:pPr>
        <w:rPr>
          <w:rFonts w:ascii="Calibri" w:eastAsia="Calibri" w:hAnsi="Calibri" w:cs="Calibri"/>
          <w:color w:val="000000" w:themeColor="text1"/>
        </w:rPr>
      </w:pPr>
    </w:p>
    <w:p w14:paraId="50A4719F" w14:textId="5F33A031" w:rsidR="09FD01FC" w:rsidRDefault="6ED52DD1" w:rsidP="1913E2D0">
      <w:pPr>
        <w:jc w:val="both"/>
      </w:pPr>
      <w:r w:rsidRPr="1913E2D0">
        <w:rPr>
          <w:u w:val="single"/>
        </w:rPr>
        <w:t xml:space="preserve">Question </w:t>
      </w:r>
      <w:r w:rsidR="08E8BECF" w:rsidRPr="1913E2D0">
        <w:rPr>
          <w:u w:val="single"/>
        </w:rPr>
        <w:t>5</w:t>
      </w:r>
      <w:r w:rsidRPr="1913E2D0">
        <w:rPr>
          <w:u w:val="single"/>
        </w:rPr>
        <w:t xml:space="preserve"> </w:t>
      </w:r>
      <w:r w:rsidRPr="1913E2D0">
        <w:t>: Quel type d’actions écoresponsables envisageriez-vous de mettre en œuvre en priorité dans la perspective de l’organisation d’un prochain évènement ?</w:t>
      </w:r>
    </w:p>
    <w:p w14:paraId="7142609F" w14:textId="0E0721C3" w:rsidR="1913E2D0" w:rsidRDefault="1913E2D0" w:rsidP="1913E2D0">
      <w:pPr>
        <w:jc w:val="both"/>
      </w:pPr>
    </w:p>
    <w:p w14:paraId="3166B778" w14:textId="7ACC33F4" w:rsidR="1517D0B1" w:rsidRDefault="31A4DA52" w:rsidP="08FB5FC6">
      <w:pPr>
        <w:jc w:val="both"/>
      </w:pPr>
      <w:r w:rsidRPr="08FB5FC6">
        <w:rPr>
          <w:u w:val="single"/>
        </w:rPr>
        <w:t xml:space="preserve">Question </w:t>
      </w:r>
      <w:r w:rsidR="77F85801" w:rsidRPr="08FB5FC6">
        <w:rPr>
          <w:u w:val="single"/>
        </w:rPr>
        <w:t>6</w:t>
      </w:r>
      <w:r w:rsidRPr="08FB5FC6">
        <w:rPr>
          <w:u w:val="single"/>
        </w:rPr>
        <w:t xml:space="preserve"> </w:t>
      </w:r>
      <w:r w:rsidRPr="08FB5FC6">
        <w:t xml:space="preserve">: </w:t>
      </w:r>
      <w:r w:rsidR="4A5515C9" w:rsidRPr="08FB5FC6">
        <w:t xml:space="preserve">Avez-vous quelque-chose à ajouter ? </w:t>
      </w:r>
    </w:p>
    <w:p w14:paraId="74202E67" w14:textId="5047EC43" w:rsidR="08FB5FC6" w:rsidRDefault="08FB5FC6" w:rsidP="08FB5FC6">
      <w:pPr>
        <w:jc w:val="both"/>
      </w:pPr>
    </w:p>
    <w:p w14:paraId="47977B97" w14:textId="0E93D4C7" w:rsidR="17863043" w:rsidRDefault="17863043" w:rsidP="17863043">
      <w:pPr>
        <w:jc w:val="both"/>
      </w:pPr>
    </w:p>
    <w:p w14:paraId="56FACCCE" w14:textId="78C11D71" w:rsidR="1517D0B1" w:rsidRPr="00F9049C" w:rsidRDefault="434EC473" w:rsidP="08FB5FC6">
      <w:pPr>
        <w:jc w:val="both"/>
        <w:rPr>
          <w:rFonts w:ascii="Calibri" w:eastAsia="Calibri" w:hAnsi="Calibri" w:cs="Calibri"/>
          <w:i/>
          <w:iCs/>
          <w:color w:val="002060"/>
          <w:sz w:val="24"/>
          <w:szCs w:val="24"/>
          <w:u w:val="single"/>
        </w:rPr>
      </w:pPr>
      <w:r w:rsidRPr="00F9049C">
        <w:rPr>
          <w:rFonts w:ascii="Calibri" w:eastAsia="Calibri" w:hAnsi="Calibri" w:cs="Calibri"/>
          <w:i/>
          <w:iCs/>
          <w:color w:val="002060"/>
          <w:sz w:val="24"/>
          <w:szCs w:val="24"/>
          <w:u w:val="single"/>
        </w:rPr>
        <w:t xml:space="preserve">Partie 3 – Documents justificatifs </w:t>
      </w:r>
    </w:p>
    <w:p w14:paraId="07C0C279" w14:textId="05BEF128" w:rsidR="08FB5FC6" w:rsidRDefault="08FB5FC6" w:rsidP="08FB5FC6">
      <w:pPr>
        <w:jc w:val="both"/>
        <w:rPr>
          <w:rFonts w:ascii="Calibri" w:eastAsia="Calibri" w:hAnsi="Calibri" w:cs="Calibri"/>
        </w:rPr>
      </w:pPr>
    </w:p>
    <w:p w14:paraId="42E61213" w14:textId="6F948231" w:rsidR="1517D0B1" w:rsidRDefault="434EC473" w:rsidP="08FB5FC6">
      <w:pPr>
        <w:jc w:val="both"/>
        <w:rPr>
          <w:rFonts w:ascii="Calibri" w:eastAsia="Calibri" w:hAnsi="Calibri" w:cs="Calibri"/>
          <w:color w:val="000000" w:themeColor="text1"/>
        </w:rPr>
      </w:pPr>
      <w:r w:rsidRPr="08FB5FC6">
        <w:rPr>
          <w:rFonts w:ascii="Calibri" w:eastAsia="Calibri" w:hAnsi="Calibri" w:cs="Calibri"/>
          <w:color w:val="000000" w:themeColor="text1"/>
        </w:rPr>
        <w:t>Veuillez joi</w:t>
      </w:r>
      <w:r w:rsidR="75AAAEFE" w:rsidRPr="08FB5FC6">
        <w:rPr>
          <w:rFonts w:ascii="Calibri" w:eastAsia="Calibri" w:hAnsi="Calibri" w:cs="Calibri"/>
          <w:color w:val="000000" w:themeColor="text1"/>
        </w:rPr>
        <w:t>ndre</w:t>
      </w:r>
      <w:r w:rsidR="5B63B7FB" w:rsidRPr="08FB5FC6">
        <w:rPr>
          <w:rFonts w:ascii="Calibri" w:eastAsia="Calibri" w:hAnsi="Calibri" w:cs="Calibri"/>
          <w:color w:val="000000" w:themeColor="text1"/>
        </w:rPr>
        <w:t xml:space="preserve"> toute</w:t>
      </w:r>
      <w:r w:rsidR="3824925E" w:rsidRPr="08FB5FC6">
        <w:rPr>
          <w:rFonts w:ascii="Calibri" w:eastAsia="Calibri" w:hAnsi="Calibri" w:cs="Calibri"/>
          <w:color w:val="000000" w:themeColor="text1"/>
        </w:rPr>
        <w:t>s</w:t>
      </w:r>
      <w:r w:rsidR="75AAAEFE" w:rsidRPr="08FB5FC6">
        <w:rPr>
          <w:rFonts w:ascii="Calibri" w:eastAsia="Calibri" w:hAnsi="Calibri" w:cs="Calibri"/>
          <w:color w:val="000000" w:themeColor="text1"/>
        </w:rPr>
        <w:t xml:space="preserve"> photo</w:t>
      </w:r>
      <w:r w:rsidR="61CA4E5F" w:rsidRPr="08FB5FC6">
        <w:rPr>
          <w:rFonts w:ascii="Calibri" w:eastAsia="Calibri" w:hAnsi="Calibri" w:cs="Calibri"/>
          <w:color w:val="000000" w:themeColor="text1"/>
        </w:rPr>
        <w:t>s</w:t>
      </w:r>
      <w:r w:rsidR="63206F5A" w:rsidRPr="08FB5FC6">
        <w:rPr>
          <w:rFonts w:ascii="Calibri" w:eastAsia="Calibri" w:hAnsi="Calibri" w:cs="Calibri"/>
          <w:color w:val="000000" w:themeColor="text1"/>
        </w:rPr>
        <w:t xml:space="preserve"> </w:t>
      </w:r>
      <w:r w:rsidR="52756B88" w:rsidRPr="08FB5FC6">
        <w:rPr>
          <w:rFonts w:ascii="Calibri" w:eastAsia="Calibri" w:hAnsi="Calibri" w:cs="Calibri"/>
          <w:color w:val="000000" w:themeColor="text1"/>
        </w:rPr>
        <w:t>et</w:t>
      </w:r>
      <w:r w:rsidR="75AAAEFE" w:rsidRPr="08FB5FC6">
        <w:rPr>
          <w:rFonts w:ascii="Calibri" w:eastAsia="Calibri" w:hAnsi="Calibri" w:cs="Calibri"/>
          <w:color w:val="000000" w:themeColor="text1"/>
        </w:rPr>
        <w:t xml:space="preserve"> autre</w:t>
      </w:r>
      <w:r w:rsidR="394DA0F5" w:rsidRPr="08FB5FC6">
        <w:rPr>
          <w:rFonts w:ascii="Calibri" w:eastAsia="Calibri" w:hAnsi="Calibri" w:cs="Calibri"/>
          <w:color w:val="000000" w:themeColor="text1"/>
        </w:rPr>
        <w:t>s</w:t>
      </w:r>
      <w:r w:rsidR="75AAAEFE" w:rsidRPr="08FB5FC6">
        <w:rPr>
          <w:rFonts w:ascii="Calibri" w:eastAsia="Calibri" w:hAnsi="Calibri" w:cs="Calibri"/>
          <w:color w:val="000000" w:themeColor="text1"/>
        </w:rPr>
        <w:t xml:space="preserve"> document</w:t>
      </w:r>
      <w:r w:rsidR="56CA1664" w:rsidRPr="08FB5FC6">
        <w:rPr>
          <w:rFonts w:ascii="Calibri" w:eastAsia="Calibri" w:hAnsi="Calibri" w:cs="Calibri"/>
          <w:color w:val="000000" w:themeColor="text1"/>
        </w:rPr>
        <w:t>s</w:t>
      </w:r>
      <w:r w:rsidR="75AAAEFE" w:rsidRPr="08FB5FC6">
        <w:rPr>
          <w:rFonts w:ascii="Calibri" w:eastAsia="Calibri" w:hAnsi="Calibri" w:cs="Calibri"/>
          <w:color w:val="000000" w:themeColor="text1"/>
        </w:rPr>
        <w:t xml:space="preserve"> </w:t>
      </w:r>
      <w:r w:rsidR="53A5E609" w:rsidRPr="08FB5FC6">
        <w:rPr>
          <w:rFonts w:ascii="Calibri" w:eastAsia="Calibri" w:hAnsi="Calibri" w:cs="Calibri"/>
          <w:color w:val="000000" w:themeColor="text1"/>
        </w:rPr>
        <w:t>attestant de vos actions écoresponsables</w:t>
      </w:r>
      <w:r w:rsidR="10859E64" w:rsidRPr="08FB5FC6">
        <w:rPr>
          <w:rFonts w:ascii="Calibri" w:eastAsia="Calibri" w:hAnsi="Calibri" w:cs="Calibri"/>
          <w:color w:val="000000" w:themeColor="text1"/>
        </w:rPr>
        <w:t xml:space="preserve"> (ex : devis, conventions de partenariats, etc.). </w:t>
      </w:r>
    </w:p>
    <w:p w14:paraId="3EB84673" w14:textId="40C3692F" w:rsidR="1517D0B1" w:rsidRDefault="1517D0B1" w:rsidP="17863043">
      <w:pPr>
        <w:jc w:val="both"/>
      </w:pPr>
    </w:p>
    <w:sectPr w:rsidR="1517D0B1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EB8C4" w14:textId="77777777" w:rsidR="00F9049C" w:rsidRDefault="00F9049C">
      <w:pPr>
        <w:spacing w:after="0" w:line="240" w:lineRule="auto"/>
      </w:pPr>
      <w:r>
        <w:separator/>
      </w:r>
    </w:p>
  </w:endnote>
  <w:endnote w:type="continuationSeparator" w:id="0">
    <w:p w14:paraId="01B7D221" w14:textId="77777777" w:rsidR="00F9049C" w:rsidRDefault="00F9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20365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B8907F9" w14:textId="25532A9A" w:rsidR="00F9049C" w:rsidRDefault="00F9049C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B36377" w14:textId="2C913B0D" w:rsidR="00F9049C" w:rsidRDefault="00F904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D6059" w14:textId="77777777" w:rsidR="00F9049C" w:rsidRDefault="00F9049C">
      <w:pPr>
        <w:spacing w:after="0" w:line="240" w:lineRule="auto"/>
      </w:pPr>
      <w:r>
        <w:separator/>
      </w:r>
    </w:p>
  </w:footnote>
  <w:footnote w:type="continuationSeparator" w:id="0">
    <w:p w14:paraId="33AF8979" w14:textId="77777777" w:rsidR="00F9049C" w:rsidRDefault="00F90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310"/>
      <w:gridCol w:w="350"/>
      <w:gridCol w:w="355"/>
    </w:tblGrid>
    <w:tr w:rsidR="513F2ADC" w14:paraId="6BCEE3D9" w14:textId="77777777" w:rsidTr="513F2ADC">
      <w:trPr>
        <w:trHeight w:val="300"/>
      </w:trPr>
      <w:tc>
        <w:tcPr>
          <w:tcW w:w="8310" w:type="dxa"/>
        </w:tcPr>
        <w:p w14:paraId="6BC738E0" w14:textId="0D12F33D" w:rsidR="513F2ADC" w:rsidRDefault="513F2ADC" w:rsidP="513F2ADC">
          <w:pPr>
            <w:pStyle w:val="En-tte"/>
            <w:ind w:left="-115"/>
            <w:jc w:val="center"/>
          </w:pPr>
          <w:r>
            <w:t xml:space="preserve">Dossier de candidature - Trophée écoresponsable 2024 </w:t>
          </w:r>
        </w:p>
      </w:tc>
      <w:tc>
        <w:tcPr>
          <w:tcW w:w="350" w:type="dxa"/>
        </w:tcPr>
        <w:p w14:paraId="22C1C308" w14:textId="1A5D9586" w:rsidR="513F2ADC" w:rsidRDefault="513F2ADC" w:rsidP="513F2ADC">
          <w:pPr>
            <w:pStyle w:val="En-tte"/>
            <w:jc w:val="center"/>
          </w:pPr>
        </w:p>
      </w:tc>
      <w:tc>
        <w:tcPr>
          <w:tcW w:w="355" w:type="dxa"/>
        </w:tcPr>
        <w:p w14:paraId="15E3634C" w14:textId="3E5E3DB7" w:rsidR="513F2ADC" w:rsidRDefault="513F2ADC" w:rsidP="513F2ADC">
          <w:pPr>
            <w:pStyle w:val="En-tte"/>
            <w:ind w:right="-115"/>
            <w:jc w:val="right"/>
          </w:pPr>
        </w:p>
      </w:tc>
    </w:tr>
  </w:tbl>
  <w:p w14:paraId="2DC25D6E" w14:textId="1EF2522D" w:rsidR="513F2ADC" w:rsidRDefault="513F2ADC" w:rsidP="513F2A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E01"/>
    <w:multiLevelType w:val="hybridMultilevel"/>
    <w:tmpl w:val="2334D8BE"/>
    <w:lvl w:ilvl="0" w:tplc="8A5A3E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0A7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F89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6C2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2A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C8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C6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625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EF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6D7B"/>
    <w:multiLevelType w:val="hybridMultilevel"/>
    <w:tmpl w:val="87427BCA"/>
    <w:lvl w:ilvl="0" w:tplc="57B2A5F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A47A6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6E9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86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6A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E61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AE9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E8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E5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E44DF"/>
    <w:multiLevelType w:val="hybridMultilevel"/>
    <w:tmpl w:val="E2FECFDA"/>
    <w:lvl w:ilvl="0" w:tplc="96D62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E49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947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2D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A1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12F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E0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86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4A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E55C3"/>
    <w:multiLevelType w:val="hybridMultilevel"/>
    <w:tmpl w:val="20744C58"/>
    <w:lvl w:ilvl="0" w:tplc="4E08223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A9EC4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B64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C2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C1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10B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80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A7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CC6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98336"/>
    <w:multiLevelType w:val="hybridMultilevel"/>
    <w:tmpl w:val="4B1E0E7C"/>
    <w:lvl w:ilvl="0" w:tplc="1CDED84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9AF8A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C21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63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A06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7CB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AF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F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BAD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0E4F6"/>
    <w:multiLevelType w:val="hybridMultilevel"/>
    <w:tmpl w:val="49EC4F1C"/>
    <w:lvl w:ilvl="0" w:tplc="5ADE61E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708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03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62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C6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62D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AA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6A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940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0FEAD"/>
    <w:multiLevelType w:val="hybridMultilevel"/>
    <w:tmpl w:val="643E2AC6"/>
    <w:lvl w:ilvl="0" w:tplc="5464E4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A60CC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5E6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02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C5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62B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0A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86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D01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9AE9B"/>
    <w:multiLevelType w:val="hybridMultilevel"/>
    <w:tmpl w:val="E2044280"/>
    <w:lvl w:ilvl="0" w:tplc="9762FA8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A530A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D0F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67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07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0D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42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60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9E9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2CB53"/>
    <w:multiLevelType w:val="hybridMultilevel"/>
    <w:tmpl w:val="DF60191C"/>
    <w:lvl w:ilvl="0" w:tplc="CAA0FA4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E10C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3A1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22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A0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6CE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25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81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300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F15A9"/>
    <w:multiLevelType w:val="hybridMultilevel"/>
    <w:tmpl w:val="1ADA69DA"/>
    <w:lvl w:ilvl="0" w:tplc="3E3E38F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ABEAC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643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C0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A2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A0B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4F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E7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30B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CA11C"/>
    <w:multiLevelType w:val="hybridMultilevel"/>
    <w:tmpl w:val="1EA28582"/>
    <w:lvl w:ilvl="0" w:tplc="500E886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A4ACD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E03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80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A7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A0D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45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A4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27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EFABB"/>
    <w:multiLevelType w:val="hybridMultilevel"/>
    <w:tmpl w:val="90BAB96E"/>
    <w:lvl w:ilvl="0" w:tplc="346EC4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E4E85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18C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2F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C2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524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03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4F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40E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C4C65"/>
    <w:multiLevelType w:val="hybridMultilevel"/>
    <w:tmpl w:val="60529CA8"/>
    <w:lvl w:ilvl="0" w:tplc="622214E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760E5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03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04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2B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AC5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A0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E1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78B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2EF95"/>
    <w:multiLevelType w:val="hybridMultilevel"/>
    <w:tmpl w:val="1E9C9A9C"/>
    <w:lvl w:ilvl="0" w:tplc="EAFC87D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80A6E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ECE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62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E5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786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84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E8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43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C7191"/>
    <w:multiLevelType w:val="hybridMultilevel"/>
    <w:tmpl w:val="DEDAD1E0"/>
    <w:lvl w:ilvl="0" w:tplc="095080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4E5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224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AF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A5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AA3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6A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0C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E29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A823F"/>
    <w:multiLevelType w:val="hybridMultilevel"/>
    <w:tmpl w:val="94F29644"/>
    <w:lvl w:ilvl="0" w:tplc="4D8450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CE7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B2A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0B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40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0AC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01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0F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C7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5DD78"/>
    <w:multiLevelType w:val="hybridMultilevel"/>
    <w:tmpl w:val="8FDA03D2"/>
    <w:lvl w:ilvl="0" w:tplc="0648585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75023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C00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66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ED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4A8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2F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C1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A4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CD8B7"/>
    <w:multiLevelType w:val="hybridMultilevel"/>
    <w:tmpl w:val="998E738A"/>
    <w:lvl w:ilvl="0" w:tplc="CF9643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751E6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0B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541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0C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AA7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AF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EF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3EA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F36FB"/>
    <w:multiLevelType w:val="hybridMultilevel"/>
    <w:tmpl w:val="2958881A"/>
    <w:lvl w:ilvl="0" w:tplc="D038A9F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E11CA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564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8A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C1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A29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AA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C3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1E2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285C7"/>
    <w:multiLevelType w:val="hybridMultilevel"/>
    <w:tmpl w:val="99D89C0A"/>
    <w:lvl w:ilvl="0" w:tplc="9BCED8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3108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6E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0C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6E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2F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C6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40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867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57B91"/>
    <w:multiLevelType w:val="hybridMultilevel"/>
    <w:tmpl w:val="591E4796"/>
    <w:lvl w:ilvl="0" w:tplc="BFB2C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0A2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0D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241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68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CE5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A8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EB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D08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6F551"/>
    <w:multiLevelType w:val="hybridMultilevel"/>
    <w:tmpl w:val="80F2368C"/>
    <w:lvl w:ilvl="0" w:tplc="250A468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F4A7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94F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25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63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727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00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E0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2F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232200">
    <w:abstractNumId w:val="19"/>
  </w:num>
  <w:num w:numId="2" w16cid:durableId="1807161793">
    <w:abstractNumId w:val="7"/>
  </w:num>
  <w:num w:numId="3" w16cid:durableId="1009454107">
    <w:abstractNumId w:val="11"/>
  </w:num>
  <w:num w:numId="4" w16cid:durableId="1143036147">
    <w:abstractNumId w:val="13"/>
  </w:num>
  <w:num w:numId="5" w16cid:durableId="632248618">
    <w:abstractNumId w:val="17"/>
  </w:num>
  <w:num w:numId="6" w16cid:durableId="328139161">
    <w:abstractNumId w:val="4"/>
  </w:num>
  <w:num w:numId="7" w16cid:durableId="432552588">
    <w:abstractNumId w:val="10"/>
  </w:num>
  <w:num w:numId="8" w16cid:durableId="1225986667">
    <w:abstractNumId w:val="8"/>
  </w:num>
  <w:num w:numId="9" w16cid:durableId="846672235">
    <w:abstractNumId w:val="3"/>
  </w:num>
  <w:num w:numId="10" w16cid:durableId="1596481206">
    <w:abstractNumId w:val="12"/>
  </w:num>
  <w:num w:numId="11" w16cid:durableId="1282567635">
    <w:abstractNumId w:val="6"/>
  </w:num>
  <w:num w:numId="12" w16cid:durableId="20784730">
    <w:abstractNumId w:val="18"/>
  </w:num>
  <w:num w:numId="13" w16cid:durableId="1566574089">
    <w:abstractNumId w:val="2"/>
  </w:num>
  <w:num w:numId="14" w16cid:durableId="1006177235">
    <w:abstractNumId w:val="1"/>
  </w:num>
  <w:num w:numId="15" w16cid:durableId="479493833">
    <w:abstractNumId w:val="0"/>
  </w:num>
  <w:num w:numId="16" w16cid:durableId="585119286">
    <w:abstractNumId w:val="21"/>
  </w:num>
  <w:num w:numId="17" w16cid:durableId="1944455152">
    <w:abstractNumId w:val="9"/>
  </w:num>
  <w:num w:numId="18" w16cid:durableId="2051877357">
    <w:abstractNumId w:val="15"/>
  </w:num>
  <w:num w:numId="19" w16cid:durableId="548372124">
    <w:abstractNumId w:val="14"/>
  </w:num>
  <w:num w:numId="20" w16cid:durableId="1123689144">
    <w:abstractNumId w:val="16"/>
  </w:num>
  <w:num w:numId="21" w16cid:durableId="1464497277">
    <w:abstractNumId w:val="5"/>
  </w:num>
  <w:num w:numId="22" w16cid:durableId="10938185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49"/>
    <w:rsid w:val="000A6F49"/>
    <w:rsid w:val="0037AAF5"/>
    <w:rsid w:val="007C499F"/>
    <w:rsid w:val="00E5432B"/>
    <w:rsid w:val="00F9049C"/>
    <w:rsid w:val="0112567C"/>
    <w:rsid w:val="029A1648"/>
    <w:rsid w:val="0306093C"/>
    <w:rsid w:val="0413BCDF"/>
    <w:rsid w:val="0449F73E"/>
    <w:rsid w:val="04EB3482"/>
    <w:rsid w:val="05ED6475"/>
    <w:rsid w:val="061C4308"/>
    <w:rsid w:val="0711D33F"/>
    <w:rsid w:val="075484AF"/>
    <w:rsid w:val="08E8BECF"/>
    <w:rsid w:val="08F05510"/>
    <w:rsid w:val="08FB5FC6"/>
    <w:rsid w:val="0974A706"/>
    <w:rsid w:val="09FD01FC"/>
    <w:rsid w:val="0A47F7D0"/>
    <w:rsid w:val="0B2987EE"/>
    <w:rsid w:val="0B3ACB82"/>
    <w:rsid w:val="0CA7748F"/>
    <w:rsid w:val="0E39F0FA"/>
    <w:rsid w:val="0EBA2DC0"/>
    <w:rsid w:val="0F4EF63A"/>
    <w:rsid w:val="10563EDF"/>
    <w:rsid w:val="10859E64"/>
    <w:rsid w:val="10E6D225"/>
    <w:rsid w:val="11DF53A9"/>
    <w:rsid w:val="12477A5C"/>
    <w:rsid w:val="12CC382D"/>
    <w:rsid w:val="1381D7AA"/>
    <w:rsid w:val="143307B7"/>
    <w:rsid w:val="144E8F81"/>
    <w:rsid w:val="14A6B892"/>
    <w:rsid w:val="14C89923"/>
    <w:rsid w:val="1511EC79"/>
    <w:rsid w:val="1517D0B1"/>
    <w:rsid w:val="15564F79"/>
    <w:rsid w:val="15F24D68"/>
    <w:rsid w:val="16646984"/>
    <w:rsid w:val="16D5822C"/>
    <w:rsid w:val="17863043"/>
    <w:rsid w:val="180039E5"/>
    <w:rsid w:val="185C7DE7"/>
    <w:rsid w:val="186CCE8D"/>
    <w:rsid w:val="18777738"/>
    <w:rsid w:val="1913E2D0"/>
    <w:rsid w:val="1972462D"/>
    <w:rsid w:val="1A091BF3"/>
    <w:rsid w:val="1A910E64"/>
    <w:rsid w:val="1A9EB139"/>
    <w:rsid w:val="1AB9AC50"/>
    <w:rsid w:val="1AFC1FAA"/>
    <w:rsid w:val="1B22E35B"/>
    <w:rsid w:val="1B732519"/>
    <w:rsid w:val="1C1D2F54"/>
    <w:rsid w:val="1C618EEC"/>
    <w:rsid w:val="1C66CB78"/>
    <w:rsid w:val="1CA9E6EF"/>
    <w:rsid w:val="1CB8D812"/>
    <w:rsid w:val="1DD8B075"/>
    <w:rsid w:val="1E4F32CF"/>
    <w:rsid w:val="1ED00C5D"/>
    <w:rsid w:val="1F992FAE"/>
    <w:rsid w:val="1FAEE665"/>
    <w:rsid w:val="203B4D45"/>
    <w:rsid w:val="2064B2F4"/>
    <w:rsid w:val="207C59C7"/>
    <w:rsid w:val="20BC2247"/>
    <w:rsid w:val="20F627A7"/>
    <w:rsid w:val="219BDFD8"/>
    <w:rsid w:val="2207AD1F"/>
    <w:rsid w:val="234ADA12"/>
    <w:rsid w:val="236F52A9"/>
    <w:rsid w:val="2387F5B6"/>
    <w:rsid w:val="23A00A59"/>
    <w:rsid w:val="240CEB66"/>
    <w:rsid w:val="24F5960B"/>
    <w:rsid w:val="26101DB0"/>
    <w:rsid w:val="264AEF26"/>
    <w:rsid w:val="266AAA1B"/>
    <w:rsid w:val="26827AD4"/>
    <w:rsid w:val="26C0E82E"/>
    <w:rsid w:val="26EEC15E"/>
    <w:rsid w:val="26F4974F"/>
    <w:rsid w:val="279A2676"/>
    <w:rsid w:val="281E4B35"/>
    <w:rsid w:val="28BCD72B"/>
    <w:rsid w:val="28CF17B4"/>
    <w:rsid w:val="291F77DE"/>
    <w:rsid w:val="29C9072E"/>
    <w:rsid w:val="29C9C2D6"/>
    <w:rsid w:val="29FB4FED"/>
    <w:rsid w:val="2ADBE255"/>
    <w:rsid w:val="2B1C5F97"/>
    <w:rsid w:val="2B93F7DC"/>
    <w:rsid w:val="2BC902A2"/>
    <w:rsid w:val="2BFED4EE"/>
    <w:rsid w:val="2C5718A0"/>
    <w:rsid w:val="2D00A7F0"/>
    <w:rsid w:val="2D63D8D3"/>
    <w:rsid w:val="2E80C770"/>
    <w:rsid w:val="2E8D4AF2"/>
    <w:rsid w:val="2EAFF813"/>
    <w:rsid w:val="2F3592BF"/>
    <w:rsid w:val="2FAA1435"/>
    <w:rsid w:val="30295D1A"/>
    <w:rsid w:val="305AC1FA"/>
    <w:rsid w:val="30C00F90"/>
    <w:rsid w:val="30F7BB1D"/>
    <w:rsid w:val="31A4DA52"/>
    <w:rsid w:val="3225BE6F"/>
    <w:rsid w:val="32A91D05"/>
    <w:rsid w:val="333E63FE"/>
    <w:rsid w:val="33ADF0BA"/>
    <w:rsid w:val="33B4F976"/>
    <w:rsid w:val="33D48F8E"/>
    <w:rsid w:val="3411D459"/>
    <w:rsid w:val="3444ED66"/>
    <w:rsid w:val="3478B416"/>
    <w:rsid w:val="34E357B7"/>
    <w:rsid w:val="352E331D"/>
    <w:rsid w:val="3538B059"/>
    <w:rsid w:val="36642657"/>
    <w:rsid w:val="36CA037E"/>
    <w:rsid w:val="36DEE19F"/>
    <w:rsid w:val="37A9F7E6"/>
    <w:rsid w:val="37FDEC02"/>
    <w:rsid w:val="3824925E"/>
    <w:rsid w:val="38D76C05"/>
    <w:rsid w:val="39143A9B"/>
    <w:rsid w:val="39185E89"/>
    <w:rsid w:val="394DA0F5"/>
    <w:rsid w:val="39F2F91F"/>
    <w:rsid w:val="3A8115DD"/>
    <w:rsid w:val="3A9540E0"/>
    <w:rsid w:val="3AB42EEA"/>
    <w:rsid w:val="3BC503DF"/>
    <w:rsid w:val="3BD070C2"/>
    <w:rsid w:val="3BF4C486"/>
    <w:rsid w:val="3C1ABFBD"/>
    <w:rsid w:val="3C5595EF"/>
    <w:rsid w:val="3D244563"/>
    <w:rsid w:val="3D457803"/>
    <w:rsid w:val="3DDBB08C"/>
    <w:rsid w:val="3E1F965C"/>
    <w:rsid w:val="3E6BACEE"/>
    <w:rsid w:val="3EC66A42"/>
    <w:rsid w:val="3ED0F55A"/>
    <w:rsid w:val="3F5C6A88"/>
    <w:rsid w:val="406A2086"/>
    <w:rsid w:val="40A011D8"/>
    <w:rsid w:val="40A28D61"/>
    <w:rsid w:val="40AF02BB"/>
    <w:rsid w:val="40E4C304"/>
    <w:rsid w:val="4123706E"/>
    <w:rsid w:val="428C27C2"/>
    <w:rsid w:val="434EC473"/>
    <w:rsid w:val="447E8564"/>
    <w:rsid w:val="448ED7E0"/>
    <w:rsid w:val="44B24D30"/>
    <w:rsid w:val="450A8817"/>
    <w:rsid w:val="4535ABC6"/>
    <w:rsid w:val="45571EE4"/>
    <w:rsid w:val="4573D3AB"/>
    <w:rsid w:val="45B283AF"/>
    <w:rsid w:val="45CBAC0C"/>
    <w:rsid w:val="45D46440"/>
    <w:rsid w:val="46E814CE"/>
    <w:rsid w:val="48198C37"/>
    <w:rsid w:val="4883E52F"/>
    <w:rsid w:val="488D3EC3"/>
    <w:rsid w:val="4891FB60"/>
    <w:rsid w:val="48F5F253"/>
    <w:rsid w:val="48FB6946"/>
    <w:rsid w:val="4A091CE9"/>
    <w:rsid w:val="4A18BC1A"/>
    <w:rsid w:val="4A5515C9"/>
    <w:rsid w:val="4A6EA092"/>
    <w:rsid w:val="4B67DA4F"/>
    <w:rsid w:val="4C330A08"/>
    <w:rsid w:val="4C686A63"/>
    <w:rsid w:val="4DCEDA69"/>
    <w:rsid w:val="4DFE9027"/>
    <w:rsid w:val="4E156777"/>
    <w:rsid w:val="4EE0A2CE"/>
    <w:rsid w:val="4F5C6B4E"/>
    <w:rsid w:val="4FC04FB0"/>
    <w:rsid w:val="50785E6D"/>
    <w:rsid w:val="513F2ADC"/>
    <w:rsid w:val="51E115C1"/>
    <w:rsid w:val="526E1C7D"/>
    <w:rsid w:val="52756B88"/>
    <w:rsid w:val="53A5E609"/>
    <w:rsid w:val="542FDC71"/>
    <w:rsid w:val="55209A0B"/>
    <w:rsid w:val="55AF9A53"/>
    <w:rsid w:val="55CA6815"/>
    <w:rsid w:val="55CBACD2"/>
    <w:rsid w:val="55F0A414"/>
    <w:rsid w:val="56CA1664"/>
    <w:rsid w:val="57143EC3"/>
    <w:rsid w:val="5723498F"/>
    <w:rsid w:val="58837052"/>
    <w:rsid w:val="588B5DD8"/>
    <w:rsid w:val="58C037C5"/>
    <w:rsid w:val="596D84C0"/>
    <w:rsid w:val="5B3CCFCD"/>
    <w:rsid w:val="5B46A9D7"/>
    <w:rsid w:val="5B63B7FB"/>
    <w:rsid w:val="5CAC4451"/>
    <w:rsid w:val="5CC84D24"/>
    <w:rsid w:val="5D5ECEFB"/>
    <w:rsid w:val="5DC8581C"/>
    <w:rsid w:val="5F8C515E"/>
    <w:rsid w:val="5FAA2CCE"/>
    <w:rsid w:val="61BA9BC7"/>
    <w:rsid w:val="61CA4E5F"/>
    <w:rsid w:val="61FBF58C"/>
    <w:rsid w:val="6260626B"/>
    <w:rsid w:val="628CD998"/>
    <w:rsid w:val="62CB4726"/>
    <w:rsid w:val="63206F5A"/>
    <w:rsid w:val="63431513"/>
    <w:rsid w:val="638D3CB8"/>
    <w:rsid w:val="63CE107F"/>
    <w:rsid w:val="63FC8027"/>
    <w:rsid w:val="6494DCEE"/>
    <w:rsid w:val="65E9BE22"/>
    <w:rsid w:val="660C8720"/>
    <w:rsid w:val="66447B76"/>
    <w:rsid w:val="66771414"/>
    <w:rsid w:val="67858E83"/>
    <w:rsid w:val="67C65129"/>
    <w:rsid w:val="68512A0B"/>
    <w:rsid w:val="6855363A"/>
    <w:rsid w:val="694115A5"/>
    <w:rsid w:val="697C1C38"/>
    <w:rsid w:val="69A0CB10"/>
    <w:rsid w:val="6A3D5203"/>
    <w:rsid w:val="6AC64981"/>
    <w:rsid w:val="6B762855"/>
    <w:rsid w:val="6BCFCD70"/>
    <w:rsid w:val="6BD92264"/>
    <w:rsid w:val="6D816B66"/>
    <w:rsid w:val="6DA8B975"/>
    <w:rsid w:val="6E7F0ED9"/>
    <w:rsid w:val="6ED52DD1"/>
    <w:rsid w:val="6F2B6179"/>
    <w:rsid w:val="6F8A9272"/>
    <w:rsid w:val="6FB05729"/>
    <w:rsid w:val="705B8229"/>
    <w:rsid w:val="70C731DA"/>
    <w:rsid w:val="7199ECF4"/>
    <w:rsid w:val="74BECEDF"/>
    <w:rsid w:val="754774AA"/>
    <w:rsid w:val="75AAAEFE"/>
    <w:rsid w:val="75E2FAE9"/>
    <w:rsid w:val="76C4F52C"/>
    <w:rsid w:val="7766CF11"/>
    <w:rsid w:val="77BB690E"/>
    <w:rsid w:val="77F85801"/>
    <w:rsid w:val="7800D8E0"/>
    <w:rsid w:val="78A413B3"/>
    <w:rsid w:val="78B96C4F"/>
    <w:rsid w:val="791A9BAB"/>
    <w:rsid w:val="79E0794C"/>
    <w:rsid w:val="79E51BC9"/>
    <w:rsid w:val="7A3FE414"/>
    <w:rsid w:val="7A6E1420"/>
    <w:rsid w:val="7AA314F7"/>
    <w:rsid w:val="7BA151AA"/>
    <w:rsid w:val="7C09E481"/>
    <w:rsid w:val="7C0A9CB5"/>
    <w:rsid w:val="7C11D207"/>
    <w:rsid w:val="7C523C6D"/>
    <w:rsid w:val="7CE4747F"/>
    <w:rsid w:val="7DEE0CCE"/>
    <w:rsid w:val="7EDE7CDF"/>
    <w:rsid w:val="7F4972C9"/>
    <w:rsid w:val="7F64FA93"/>
    <w:rsid w:val="7F89D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ECD5"/>
  <w15:chartTrackingRefBased/>
  <w15:docId w15:val="{2A7A8801-2B01-4861-ABC8-E9384B0D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DUFIN</dc:creator>
  <cp:keywords/>
  <dc:description/>
  <cp:lastModifiedBy>Claire CHANE-CHING</cp:lastModifiedBy>
  <cp:revision>2</cp:revision>
  <dcterms:created xsi:type="dcterms:W3CDTF">2023-08-11T14:05:00Z</dcterms:created>
  <dcterms:modified xsi:type="dcterms:W3CDTF">2023-09-05T12:30:00Z</dcterms:modified>
</cp:coreProperties>
</file>